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D2" w:rsidRPr="00D440A3" w:rsidRDefault="0052162C" w:rsidP="00361DD2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ОДНОКРОКОВИЙ </w:t>
      </w:r>
      <w:r w:rsidR="00361DD2">
        <w:rPr>
          <w:b/>
          <w:sz w:val="20"/>
          <w:szCs w:val="20"/>
          <w:lang w:val="uk-UA"/>
        </w:rPr>
        <w:t>КАТЕТЕР-ДРЕНАЖ НА ГОЛЦІ ХІБА</w:t>
      </w:r>
    </w:p>
    <w:p w:rsidR="00361DD2" w:rsidRDefault="00361DD2" w:rsidP="00314C42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Катетер-дренаж на голці Хіба використовується в хірургії та урології для </w:t>
      </w:r>
      <w:proofErr w:type="spellStart"/>
      <w:r>
        <w:rPr>
          <w:b/>
          <w:sz w:val="20"/>
          <w:szCs w:val="20"/>
          <w:lang w:val="uk-UA"/>
        </w:rPr>
        <w:t>черезшкірного</w:t>
      </w:r>
      <w:proofErr w:type="spellEnd"/>
      <w:r>
        <w:rPr>
          <w:b/>
          <w:sz w:val="20"/>
          <w:szCs w:val="20"/>
          <w:lang w:val="uk-UA"/>
        </w:rPr>
        <w:t xml:space="preserve"> дренування внутрішніх органів. </w:t>
      </w:r>
    </w:p>
    <w:p w:rsidR="00361DD2" w:rsidRPr="009E1397" w:rsidRDefault="00361DD2" w:rsidP="00314C42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голка Хіба </w:t>
      </w: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6A5AAE">
        <w:rPr>
          <w:sz w:val="20"/>
          <w:szCs w:val="20"/>
          <w:lang w:val="uk-UA"/>
        </w:rPr>
        <w:t>;</w:t>
      </w:r>
    </w:p>
    <w:p w:rsidR="00361DD2" w:rsidRPr="001D1F72" w:rsidRDefault="00361DD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>
        <w:rPr>
          <w:sz w:val="20"/>
          <w:szCs w:val="20"/>
          <w:lang w:val="uk-UA"/>
        </w:rPr>
        <w:t xml:space="preserve">голки </w:t>
      </w:r>
      <w:r w:rsidR="00314C42">
        <w:rPr>
          <w:sz w:val="20"/>
          <w:szCs w:val="20"/>
          <w:lang w:val="uk-UA"/>
        </w:rPr>
        <w:t>320</w:t>
      </w:r>
      <w:r w:rsidRPr="001D1F72">
        <w:rPr>
          <w:sz w:val="20"/>
          <w:szCs w:val="20"/>
          <w:lang w:val="uk-UA"/>
        </w:rPr>
        <w:t xml:space="preserve"> мм</w:t>
      </w:r>
      <w:r w:rsidR="006A5AAE">
        <w:rPr>
          <w:sz w:val="20"/>
          <w:szCs w:val="20"/>
          <w:lang w:val="uk-UA"/>
        </w:rPr>
        <w:t>;</w:t>
      </w:r>
    </w:p>
    <w:p w:rsidR="00361DD2" w:rsidRPr="0099434D" w:rsidRDefault="00361DD2" w:rsidP="00314C42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cs="Tahoma"/>
          <w:color w:val="000000"/>
          <w:sz w:val="20"/>
          <w:szCs w:val="20"/>
        </w:rPr>
      </w:pPr>
      <w:r>
        <w:rPr>
          <w:sz w:val="20"/>
          <w:szCs w:val="20"/>
          <w:lang w:val="uk-UA"/>
        </w:rPr>
        <w:t xml:space="preserve">заточка робочого </w:t>
      </w:r>
      <w:r w:rsidRPr="009E1397">
        <w:rPr>
          <w:sz w:val="20"/>
          <w:szCs w:val="20"/>
          <w:lang w:val="uk-UA"/>
        </w:rPr>
        <w:t>кінця «</w:t>
      </w:r>
      <w:proofErr w:type="spellStart"/>
      <w:r w:rsidRPr="009E1397">
        <w:rPr>
          <w:sz w:val="20"/>
          <w:szCs w:val="20"/>
          <w:lang w:val="en-US"/>
        </w:rPr>
        <w:t>BackBevel</w:t>
      </w:r>
      <w:proofErr w:type="spellEnd"/>
      <w:r w:rsidRPr="009E1397">
        <w:rPr>
          <w:sz w:val="20"/>
          <w:szCs w:val="20"/>
          <w:lang w:val="uk-UA"/>
        </w:rPr>
        <w:t>»</w:t>
      </w:r>
      <w:r w:rsidR="006A5AAE">
        <w:rPr>
          <w:sz w:val="20"/>
          <w:szCs w:val="20"/>
          <w:lang w:val="uk-UA"/>
        </w:rPr>
        <w:t>;</w:t>
      </w:r>
    </w:p>
    <w:p w:rsidR="00361DD2" w:rsidRDefault="00191EB0" w:rsidP="00314C42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361DD2">
        <w:rPr>
          <w:sz w:val="20"/>
          <w:szCs w:val="20"/>
          <w:lang w:val="uk-UA"/>
        </w:rPr>
        <w:t xml:space="preserve">канюля </w:t>
      </w:r>
      <w:proofErr w:type="spellStart"/>
      <w:r w:rsidRPr="00361DD2">
        <w:rPr>
          <w:sz w:val="20"/>
          <w:szCs w:val="20"/>
          <w:lang w:val="uk-UA"/>
        </w:rPr>
        <w:t>Луєра</w:t>
      </w:r>
      <w:proofErr w:type="spellEnd"/>
      <w:r w:rsidRPr="00361DD2">
        <w:rPr>
          <w:sz w:val="20"/>
          <w:szCs w:val="20"/>
          <w:lang w:val="uk-UA"/>
        </w:rPr>
        <w:t xml:space="preserve"> </w:t>
      </w:r>
      <w:r w:rsidR="00361DD2" w:rsidRPr="00361DD2">
        <w:rPr>
          <w:sz w:val="20"/>
          <w:szCs w:val="20"/>
          <w:lang w:val="uk-UA"/>
        </w:rPr>
        <w:t xml:space="preserve">на проксимальному кінці </w:t>
      </w:r>
      <w:r w:rsidR="006A5AAE">
        <w:rPr>
          <w:sz w:val="20"/>
          <w:szCs w:val="20"/>
          <w:lang w:val="uk-UA"/>
        </w:rPr>
        <w:t>;</w:t>
      </w:r>
    </w:p>
    <w:p w:rsidR="00361DD2" w:rsidRPr="00361DD2" w:rsidRDefault="00361DD2" w:rsidP="00314C42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361DD2">
        <w:rPr>
          <w:sz w:val="20"/>
          <w:szCs w:val="20"/>
          <w:lang w:val="uk-UA"/>
        </w:rPr>
        <w:t>знімний мандрен з нержавіючої сталі медичного призначення</w:t>
      </w:r>
      <w:r w:rsidR="006A5AAE">
        <w:rPr>
          <w:sz w:val="20"/>
          <w:szCs w:val="20"/>
          <w:lang w:val="uk-UA"/>
        </w:rPr>
        <w:t>;</w:t>
      </w:r>
    </w:p>
    <w:p w:rsidR="00361DD2" w:rsidRDefault="00361DD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полімерна ручка на проксимальному кінці мандрена</w:t>
      </w:r>
      <w:r w:rsidR="006A5AAE">
        <w:rPr>
          <w:sz w:val="20"/>
          <w:szCs w:val="20"/>
          <w:lang w:val="uk-UA"/>
        </w:rPr>
        <w:t>;</w:t>
      </w:r>
    </w:p>
    <w:p w:rsidR="00191EB0" w:rsidRPr="006B763B" w:rsidRDefault="00361DD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катетер виготовлений </w:t>
      </w:r>
      <w:r w:rsidR="00191EB0" w:rsidRPr="006B763B">
        <w:rPr>
          <w:sz w:val="20"/>
          <w:szCs w:val="20"/>
          <w:lang w:val="uk-UA"/>
        </w:rPr>
        <w:t>з термопластичного нетоксичного полі</w:t>
      </w:r>
      <w:r w:rsidR="00314C42">
        <w:rPr>
          <w:sz w:val="20"/>
          <w:szCs w:val="20"/>
          <w:lang w:val="uk-UA"/>
        </w:rPr>
        <w:t>мер</w:t>
      </w:r>
      <w:r w:rsidR="00191EB0" w:rsidRPr="006B763B">
        <w:rPr>
          <w:sz w:val="20"/>
          <w:szCs w:val="20"/>
          <w:lang w:val="uk-UA"/>
        </w:rPr>
        <w:t>у</w:t>
      </w:r>
      <w:r w:rsidR="006A5AAE">
        <w:rPr>
          <w:sz w:val="20"/>
          <w:szCs w:val="20"/>
          <w:lang w:val="uk-UA"/>
        </w:rPr>
        <w:t>;</w:t>
      </w:r>
    </w:p>
    <w:p w:rsidR="00191EB0" w:rsidRDefault="00191EB0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довжина катетера </w:t>
      </w:r>
      <w:r w:rsidR="00314C42">
        <w:rPr>
          <w:sz w:val="20"/>
          <w:szCs w:val="20"/>
          <w:lang w:val="uk-UA"/>
        </w:rPr>
        <w:t>300</w:t>
      </w:r>
      <w:r w:rsidRPr="00191EB0">
        <w:rPr>
          <w:sz w:val="20"/>
          <w:szCs w:val="20"/>
          <w:lang w:val="uk-UA"/>
        </w:rPr>
        <w:t xml:space="preserve"> мм</w:t>
      </w:r>
      <w:r w:rsidR="006A5AAE">
        <w:rPr>
          <w:sz w:val="20"/>
          <w:szCs w:val="20"/>
          <w:lang w:val="uk-UA"/>
        </w:rPr>
        <w:t>;</w:t>
      </w:r>
    </w:p>
    <w:p w:rsidR="00191EB0" w:rsidRPr="00191EB0" w:rsidRDefault="00191EB0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відкритий дистальний кінець </w:t>
      </w:r>
      <w:r>
        <w:rPr>
          <w:sz w:val="20"/>
          <w:szCs w:val="20"/>
          <w:lang w:val="uk-UA"/>
        </w:rPr>
        <w:t>конусної форми</w:t>
      </w:r>
      <w:r w:rsidR="006A5AAE">
        <w:rPr>
          <w:sz w:val="20"/>
          <w:szCs w:val="20"/>
          <w:lang w:val="uk-UA"/>
        </w:rPr>
        <w:t>;</w:t>
      </w:r>
    </w:p>
    <w:p w:rsidR="00191EB0" w:rsidRDefault="00191EB0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перфорація дистального кінця впродовж </w:t>
      </w:r>
      <w:r w:rsidR="00314C42">
        <w:rPr>
          <w:sz w:val="20"/>
          <w:szCs w:val="20"/>
          <w:lang w:val="uk-UA"/>
        </w:rPr>
        <w:t>50</w:t>
      </w:r>
      <w:r>
        <w:rPr>
          <w:sz w:val="20"/>
          <w:szCs w:val="20"/>
          <w:lang w:val="uk-UA"/>
        </w:rPr>
        <w:t xml:space="preserve"> мм</w:t>
      </w:r>
      <w:r w:rsidR="006A5AAE">
        <w:rPr>
          <w:sz w:val="20"/>
          <w:szCs w:val="20"/>
          <w:lang w:val="uk-UA"/>
        </w:rPr>
        <w:t>;</w:t>
      </w:r>
    </w:p>
    <w:p w:rsidR="00191EB0" w:rsidRDefault="00191EB0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канюля </w:t>
      </w:r>
      <w:proofErr w:type="spellStart"/>
      <w:r w:rsidRPr="00191EB0">
        <w:rPr>
          <w:sz w:val="20"/>
          <w:szCs w:val="20"/>
          <w:lang w:val="uk-UA"/>
        </w:rPr>
        <w:t>Луєра</w:t>
      </w:r>
      <w:proofErr w:type="spellEnd"/>
      <w:r w:rsidRPr="00191EB0">
        <w:rPr>
          <w:sz w:val="20"/>
          <w:szCs w:val="20"/>
          <w:lang w:val="uk-UA"/>
        </w:rPr>
        <w:t xml:space="preserve"> на проксимальному кінці </w:t>
      </w:r>
      <w:r w:rsidR="006A5AAE">
        <w:rPr>
          <w:sz w:val="20"/>
          <w:szCs w:val="20"/>
          <w:lang w:val="uk-UA"/>
        </w:rPr>
        <w:t>;</w:t>
      </w:r>
    </w:p>
    <w:p w:rsidR="00314C42" w:rsidRDefault="00314C4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полімерний шкірний фіксатор</w:t>
      </w:r>
      <w:r w:rsidR="006A5AAE">
        <w:rPr>
          <w:sz w:val="20"/>
          <w:szCs w:val="20"/>
          <w:lang w:val="uk-UA"/>
        </w:rPr>
        <w:t>;</w:t>
      </w:r>
    </w:p>
    <w:p w:rsidR="00314C42" w:rsidRPr="00191EB0" w:rsidRDefault="00314C4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полімерна затяжна фіксуюча стрічка</w:t>
      </w:r>
      <w:r w:rsidR="006A5AAE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6A5AAE">
        <w:rPr>
          <w:sz w:val="20"/>
          <w:szCs w:val="20"/>
          <w:lang w:val="uk-UA"/>
        </w:rPr>
        <w:t>.</w:t>
      </w:r>
    </w:p>
    <w:p w:rsidR="00361DD2" w:rsidRPr="00633948" w:rsidRDefault="00361DD2" w:rsidP="00314C42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6A5AAE">
        <w:rPr>
          <w:sz w:val="20"/>
          <w:szCs w:val="20"/>
          <w:lang w:val="uk-UA"/>
        </w:rPr>
        <w:t>:</w:t>
      </w:r>
    </w:p>
    <w:p w:rsidR="00361DD2" w:rsidRPr="00633948" w:rsidRDefault="00361DD2" w:rsidP="00314C4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6A5AAE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6A5AAE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6A5AAE">
        <w:rPr>
          <w:sz w:val="20"/>
          <w:szCs w:val="20"/>
          <w:lang w:val="uk-UA"/>
        </w:rPr>
        <w:t>.</w:t>
      </w:r>
    </w:p>
    <w:p w:rsidR="00CF49DA" w:rsidRDefault="00CF49DA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361DD2" w:rsidRPr="00633948" w:rsidRDefault="00361DD2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ТЕРМІН ПРИДАТНОСТІ </w:t>
      </w:r>
      <w:r w:rsidR="006A5AAE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CF49DA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6A5AAE">
        <w:rPr>
          <w:sz w:val="20"/>
          <w:szCs w:val="20"/>
          <w:lang w:val="uk-UA"/>
        </w:rPr>
        <w:t>.</w:t>
      </w:r>
    </w:p>
    <w:p w:rsidR="00361DD2" w:rsidRPr="00633948" w:rsidRDefault="00361DD2" w:rsidP="00314C42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6A5AAE">
        <w:rPr>
          <w:sz w:val="20"/>
          <w:szCs w:val="20"/>
          <w:lang w:val="uk-UA"/>
        </w:rPr>
        <w:t xml:space="preserve">: </w:t>
      </w:r>
      <w:r w:rsidRPr="00633948">
        <w:rPr>
          <w:rFonts w:cstheme="minorHAnsi"/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</w:t>
      </w:r>
      <w:proofErr w:type="spellEnd"/>
      <w:r w:rsidRPr="00633948">
        <w:rPr>
          <w:rFonts w:cstheme="minorHAnsi"/>
          <w:sz w:val="20"/>
          <w:szCs w:val="20"/>
          <w:lang w:val="uk-UA"/>
        </w:rPr>
        <w:t xml:space="preserve"> і відносній вологості повітря не більше 65 %</w:t>
      </w:r>
      <w:r w:rsidR="006A5AAE">
        <w:rPr>
          <w:rFonts w:cstheme="minorHAnsi"/>
          <w:sz w:val="20"/>
          <w:szCs w:val="20"/>
          <w:lang w:val="uk-UA"/>
        </w:rPr>
        <w:t>.</w:t>
      </w:r>
    </w:p>
    <w:p w:rsidR="006A5AAE" w:rsidRDefault="00361DD2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</w:t>
      </w:r>
    </w:p>
    <w:p w:rsidR="00361DD2" w:rsidRPr="00633948" w:rsidRDefault="00361DD2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АСТОСУВАННЯ</w:t>
      </w:r>
      <w:r w:rsidR="006A5AAE">
        <w:rPr>
          <w:sz w:val="20"/>
          <w:szCs w:val="20"/>
          <w:lang w:val="uk-UA"/>
        </w:rPr>
        <w:t>:</w:t>
      </w:r>
    </w:p>
    <w:p w:rsidR="00361DD2" w:rsidRPr="00633948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A5AAE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6A5AAE">
        <w:rPr>
          <w:sz w:val="20"/>
          <w:szCs w:val="20"/>
          <w:lang w:val="uk-UA"/>
        </w:rPr>
        <w:t>;</w:t>
      </w:r>
    </w:p>
    <w:p w:rsidR="00361DD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6A5AAE">
        <w:rPr>
          <w:sz w:val="20"/>
          <w:szCs w:val="20"/>
          <w:lang w:val="uk-UA"/>
        </w:rPr>
        <w:t>;</w:t>
      </w:r>
    </w:p>
    <w:p w:rsidR="00361DD2" w:rsidRPr="009C65B1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у місці пункції</w:t>
      </w:r>
      <w:r w:rsidR="006A5AAE">
        <w:rPr>
          <w:sz w:val="20"/>
          <w:szCs w:val="20"/>
          <w:lang w:val="uk-UA"/>
        </w:rPr>
        <w:t>;</w:t>
      </w:r>
    </w:p>
    <w:p w:rsidR="00361DD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 з мандреном</w:t>
      </w:r>
      <w:r w:rsidR="006A5AAE">
        <w:rPr>
          <w:sz w:val="20"/>
          <w:szCs w:val="20"/>
          <w:lang w:val="uk-UA"/>
        </w:rPr>
        <w:t>;</w:t>
      </w:r>
    </w:p>
    <w:p w:rsidR="00361DD2" w:rsidRPr="00E6453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 час здійснення пункції за допомогою ультразвукового апарата провести пунктирну лінію до визначеної точки внутрішнього органу, порожнини чи протоки відповідно до медичних показань</w:t>
      </w:r>
      <w:r w:rsidR="006A5AAE">
        <w:rPr>
          <w:sz w:val="20"/>
          <w:szCs w:val="20"/>
          <w:lang w:val="uk-UA"/>
        </w:rPr>
        <w:t>;</w:t>
      </w:r>
    </w:p>
    <w:p w:rsidR="00361DD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мандрен із просвіту голки</w:t>
      </w:r>
      <w:r w:rsidR="006A5AAE">
        <w:rPr>
          <w:sz w:val="20"/>
          <w:szCs w:val="20"/>
          <w:lang w:val="uk-UA"/>
        </w:rPr>
        <w:t>;</w:t>
      </w:r>
    </w:p>
    <w:p w:rsidR="00361DD2" w:rsidRDefault="00191EB0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</w:t>
      </w:r>
      <w:r w:rsidR="00361DD2">
        <w:rPr>
          <w:sz w:val="20"/>
          <w:szCs w:val="20"/>
          <w:lang w:val="uk-UA"/>
        </w:rPr>
        <w:t xml:space="preserve">підключити до </w:t>
      </w:r>
      <w:proofErr w:type="spellStart"/>
      <w:r w:rsidR="00361DD2">
        <w:rPr>
          <w:sz w:val="20"/>
          <w:szCs w:val="20"/>
          <w:lang w:val="uk-UA"/>
        </w:rPr>
        <w:t>канюлі</w:t>
      </w:r>
      <w:proofErr w:type="spellEnd"/>
      <w:r w:rsidR="00361DD2">
        <w:rPr>
          <w:sz w:val="20"/>
          <w:szCs w:val="20"/>
          <w:lang w:val="uk-UA"/>
        </w:rPr>
        <w:t xml:space="preserve"> </w:t>
      </w:r>
      <w:proofErr w:type="spellStart"/>
      <w:r w:rsidR="00361DD2">
        <w:rPr>
          <w:sz w:val="20"/>
          <w:szCs w:val="20"/>
          <w:lang w:val="uk-UA"/>
        </w:rPr>
        <w:t>Луєра</w:t>
      </w:r>
      <w:proofErr w:type="spellEnd"/>
      <w:r w:rsidR="00361DD2">
        <w:rPr>
          <w:sz w:val="20"/>
          <w:szCs w:val="20"/>
          <w:lang w:val="uk-UA"/>
        </w:rPr>
        <w:t xml:space="preserve"> </w:t>
      </w:r>
      <w:r w:rsidR="00314C42">
        <w:rPr>
          <w:sz w:val="20"/>
          <w:szCs w:val="20"/>
          <w:lang w:val="uk-UA"/>
        </w:rPr>
        <w:t xml:space="preserve">голки </w:t>
      </w:r>
      <w:r w:rsidR="00361DD2">
        <w:rPr>
          <w:sz w:val="20"/>
          <w:szCs w:val="20"/>
          <w:lang w:val="uk-UA"/>
        </w:rPr>
        <w:t>шприц, щоб узяти зразки рідини для аналізу</w:t>
      </w:r>
      <w:r w:rsidR="006A5AAE">
        <w:rPr>
          <w:sz w:val="20"/>
          <w:szCs w:val="20"/>
          <w:lang w:val="uk-UA"/>
        </w:rPr>
        <w:t>;</w:t>
      </w:r>
    </w:p>
    <w:p w:rsidR="00A804C0" w:rsidRDefault="00A804C0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притримуючи введений катетер у сталому положенні, обережно вийняти </w:t>
      </w:r>
      <w:proofErr w:type="spellStart"/>
      <w:r>
        <w:rPr>
          <w:sz w:val="20"/>
          <w:szCs w:val="20"/>
          <w:lang w:val="uk-UA"/>
        </w:rPr>
        <w:t>пункційну</w:t>
      </w:r>
      <w:proofErr w:type="spellEnd"/>
      <w:r>
        <w:rPr>
          <w:sz w:val="20"/>
          <w:szCs w:val="20"/>
          <w:lang w:val="uk-UA"/>
        </w:rPr>
        <w:t xml:space="preserve"> голку</w:t>
      </w:r>
      <w:r w:rsidR="006A5AAE">
        <w:rPr>
          <w:sz w:val="20"/>
          <w:szCs w:val="20"/>
          <w:lang w:val="uk-UA"/>
        </w:rPr>
        <w:t>;</w:t>
      </w:r>
    </w:p>
    <w:p w:rsidR="00A804C0" w:rsidRDefault="00A804C0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зафіксувати проксимальний кінець катетера</w:t>
      </w:r>
      <w:r w:rsidR="00314C42">
        <w:rPr>
          <w:sz w:val="20"/>
          <w:szCs w:val="20"/>
          <w:lang w:val="uk-UA"/>
        </w:rPr>
        <w:t>, використовуючи шкірний фіксатор і затяжну фіксуючу стрічку</w:t>
      </w:r>
      <w:r w:rsidR="006A5AAE">
        <w:rPr>
          <w:sz w:val="20"/>
          <w:szCs w:val="20"/>
          <w:lang w:val="uk-UA"/>
        </w:rPr>
        <w:t>;</w:t>
      </w:r>
    </w:p>
    <w:p w:rsidR="00A804C0" w:rsidRDefault="00AC2B43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підключити катетер до ємності для збору рідини, шприця чи іншого пристрою</w:t>
      </w:r>
      <w:r w:rsidR="006A5AAE">
        <w:rPr>
          <w:sz w:val="20"/>
          <w:szCs w:val="20"/>
          <w:lang w:val="uk-UA"/>
        </w:rPr>
        <w:t>;</w:t>
      </w:r>
      <w:bookmarkStart w:id="0" w:name="_GoBack"/>
      <w:bookmarkEnd w:id="0"/>
    </w:p>
    <w:p w:rsidR="00361DD2" w:rsidRPr="00E504DE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6A5AAE">
        <w:rPr>
          <w:sz w:val="20"/>
          <w:szCs w:val="20"/>
          <w:lang w:val="uk-UA"/>
        </w:rPr>
        <w:t>.</w:t>
      </w:r>
    </w:p>
    <w:p w:rsidR="00E504DE" w:rsidRDefault="00E504DE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1380"/>
        <w:gridCol w:w="959"/>
        <w:gridCol w:w="1410"/>
      </w:tblGrid>
      <w:tr w:rsidR="00E504DE" w:rsidRPr="004841CD" w:rsidTr="003437E3">
        <w:trPr>
          <w:trHeight w:val="841"/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4841CD" w:rsidRDefault="003437E3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Розмір катетера </w:t>
            </w:r>
            <w:proofErr w:type="spellStart"/>
            <w:r w:rsidR="00E504DE" w:rsidRPr="004841CD">
              <w:rPr>
                <w:sz w:val="20"/>
                <w:szCs w:val="20"/>
                <w:lang w:val="en-US"/>
              </w:rPr>
              <w:t>Ch</w:t>
            </w:r>
            <w:proofErr w:type="spellEnd"/>
            <w:r w:rsidR="00E504DE" w:rsidRPr="004841CD">
              <w:rPr>
                <w:sz w:val="20"/>
                <w:szCs w:val="20"/>
                <w:lang w:val="en-US"/>
              </w:rPr>
              <w:t>/</w:t>
            </w:r>
            <w:proofErr w:type="spellStart"/>
            <w:r w:rsidR="00E504DE" w:rsidRPr="004841CD">
              <w:rPr>
                <w:sz w:val="20"/>
                <w:szCs w:val="20"/>
                <w:lang w:val="en-US"/>
              </w:rPr>
              <w:t>Fr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3437E3">
              <w:rPr>
                <w:sz w:val="20"/>
                <w:szCs w:val="20"/>
                <w:lang w:val="uk-UA"/>
              </w:rPr>
              <w:t xml:space="preserve">катетера </w:t>
            </w:r>
            <w:r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7E3" w:rsidRDefault="003437E3" w:rsidP="003437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Розмір голки </w:t>
            </w:r>
          </w:p>
          <w:p w:rsidR="00E504DE" w:rsidRPr="00E504DE" w:rsidRDefault="00E504DE" w:rsidP="003437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F1648B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1C50AF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E504DE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,3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1C50AF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E504DE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2,6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1C50AF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Оранжевий 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E504DE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3,0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1C50AF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E504DE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3,3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1C50AF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E122AD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E122AD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</w:tbl>
    <w:p w:rsidR="00E504DE" w:rsidRDefault="00E504DE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C2B43" w:rsidRPr="00633948" w:rsidRDefault="00E504DE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543175" cy="303315"/>
            <wp:effectExtent l="0" t="0" r="0" b="1905"/>
            <wp:docPr id="1048" name="Рисунок 71" descr="Катетер га голкы хыб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Рисунок 71" descr="Катетер га голкы хыба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549" cy="30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4DE" w:rsidRDefault="008747CF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51435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DD2" w:rsidRPr="00633948" w:rsidRDefault="008747CF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</w:t>
      </w:r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986BC7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361DD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361DD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361DD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361DD2" w:rsidRPr="00633948" w:rsidRDefault="00361DD2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361DD2" w:rsidRPr="00633948" w:rsidRDefault="00361DD2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361DD2" w:rsidRPr="00633948" w:rsidRDefault="00361DD2" w:rsidP="00361DD2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41275</wp:posOffset>
            </wp:positionH>
            <wp:positionV relativeFrom="paragraph">
              <wp:posOffset>59055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DD2" w:rsidRPr="00633948" w:rsidRDefault="008747CF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ab/>
      </w:r>
      <w:r w:rsidR="00CF49DA">
        <w:rPr>
          <w:sz w:val="20"/>
          <w:szCs w:val="20"/>
          <w:lang w:val="uk-UA"/>
        </w:rPr>
        <w:t>Партія</w:t>
      </w:r>
    </w:p>
    <w:p w:rsidR="00361DD2" w:rsidRPr="00633948" w:rsidRDefault="00361DD2" w:rsidP="00361DD2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361DD2" w:rsidRPr="00633948" w:rsidRDefault="00361DD2" w:rsidP="00361DD2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361DD2" w:rsidRPr="00633948" w:rsidRDefault="00361DD2" w:rsidP="00361DD2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DD2" w:rsidRDefault="00361DD2" w:rsidP="00361DD2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7B1EF7" w:rsidRDefault="007B1EF7" w:rsidP="00361DD2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7B1EF7" w:rsidRDefault="007B1EF7" w:rsidP="007B1EF7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6A5AAE">
        <w:rPr>
          <w:rFonts w:cstheme="minorHAnsi"/>
          <w:sz w:val="20"/>
          <w:szCs w:val="20"/>
          <w:lang w:val="uk-UA"/>
        </w:rPr>
        <w:t>.</w:t>
      </w:r>
    </w:p>
    <w:p w:rsidR="007B1EF7" w:rsidRDefault="007B1EF7" w:rsidP="007B1EF7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7B1EF7" w:rsidRPr="00F751F7" w:rsidRDefault="007B1EF7" w:rsidP="007B1EF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7B1EF7" w:rsidRPr="005B6D1F" w:rsidRDefault="007B1EF7" w:rsidP="007B1EF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7B1EF7" w:rsidRDefault="007B1EF7" w:rsidP="007B1EF7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7B1EF7" w:rsidRPr="00633948" w:rsidRDefault="007B1EF7" w:rsidP="00361DD2">
      <w:pPr>
        <w:spacing w:after="0" w:line="240" w:lineRule="auto"/>
        <w:ind w:right="-213" w:firstLine="708"/>
        <w:rPr>
          <w:lang w:val="uk-UA"/>
        </w:rPr>
      </w:pPr>
    </w:p>
    <w:p w:rsidR="00977CEB" w:rsidRPr="00361DD2" w:rsidRDefault="00E36969">
      <w:pPr>
        <w:rPr>
          <w:lang w:val="uk-UA"/>
        </w:rPr>
      </w:pPr>
    </w:p>
    <w:sectPr w:rsidR="00977CEB" w:rsidRPr="00361DD2" w:rsidSect="006A5AAE">
      <w:headerReference w:type="default" r:id="rId17"/>
      <w:pgSz w:w="11906" w:h="16838"/>
      <w:pgMar w:top="968" w:right="140" w:bottom="311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969" w:rsidRDefault="00E36969">
      <w:pPr>
        <w:spacing w:after="0" w:line="240" w:lineRule="auto"/>
      </w:pPr>
      <w:r>
        <w:separator/>
      </w:r>
    </w:p>
  </w:endnote>
  <w:endnote w:type="continuationSeparator" w:id="0">
    <w:p w:rsidR="00E36969" w:rsidRDefault="00E36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969" w:rsidRDefault="00E36969">
      <w:pPr>
        <w:spacing w:after="0" w:line="240" w:lineRule="auto"/>
      </w:pPr>
      <w:r>
        <w:separator/>
      </w:r>
    </w:p>
  </w:footnote>
  <w:footnote w:type="continuationSeparator" w:id="0">
    <w:p w:rsidR="00E36969" w:rsidRDefault="00E36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A900D2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CF49DA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FF7D0F" w:rsidRPr="00FF7D0F">
      <w:rPr>
        <w:noProof/>
        <w:u w:val="double"/>
        <w:lang w:eastAsia="ru-RU"/>
      </w:rPr>
      <w:drawing>
        <wp:inline distT="0" distB="0" distL="0" distR="0" wp14:anchorId="47F48D61" wp14:editId="0BE09FD4">
          <wp:extent cx="4149090" cy="326316"/>
          <wp:effectExtent l="19050" t="0" r="381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62" b="18757"/>
                  <a:stretch>
                    <a:fillRect/>
                  </a:stretch>
                </pic:blipFill>
                <pic:spPr>
                  <a:xfrm>
                    <a:off x="0" y="0"/>
                    <a:ext cx="4149090" cy="3263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E369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DD2"/>
    <w:rsid w:val="00097371"/>
    <w:rsid w:val="00131A6D"/>
    <w:rsid w:val="00191EB0"/>
    <w:rsid w:val="001A1F60"/>
    <w:rsid w:val="00220ED7"/>
    <w:rsid w:val="002C0B01"/>
    <w:rsid w:val="00314C42"/>
    <w:rsid w:val="003437E3"/>
    <w:rsid w:val="00361DD2"/>
    <w:rsid w:val="003D7C78"/>
    <w:rsid w:val="00481188"/>
    <w:rsid w:val="0052162C"/>
    <w:rsid w:val="00526B88"/>
    <w:rsid w:val="00550E2D"/>
    <w:rsid w:val="005F5E5C"/>
    <w:rsid w:val="0061767E"/>
    <w:rsid w:val="006A5AAE"/>
    <w:rsid w:val="007404CF"/>
    <w:rsid w:val="007B1EF7"/>
    <w:rsid w:val="008747CF"/>
    <w:rsid w:val="008C735C"/>
    <w:rsid w:val="00986BC7"/>
    <w:rsid w:val="00A1256B"/>
    <w:rsid w:val="00A804C0"/>
    <w:rsid w:val="00A900D2"/>
    <w:rsid w:val="00AC2B43"/>
    <w:rsid w:val="00AF38E4"/>
    <w:rsid w:val="00C92F15"/>
    <w:rsid w:val="00CF49DA"/>
    <w:rsid w:val="00D3661D"/>
    <w:rsid w:val="00DB74AB"/>
    <w:rsid w:val="00E36969"/>
    <w:rsid w:val="00E504DE"/>
    <w:rsid w:val="00E5418D"/>
    <w:rsid w:val="00ED048E"/>
    <w:rsid w:val="00F24E14"/>
    <w:rsid w:val="00F302AE"/>
    <w:rsid w:val="00F704A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DD2"/>
    <w:pPr>
      <w:ind w:left="720"/>
      <w:contextualSpacing/>
    </w:pPr>
  </w:style>
  <w:style w:type="paragraph" w:styleId="a4">
    <w:name w:val="header"/>
    <w:basedOn w:val="a"/>
    <w:link w:val="a5"/>
    <w:unhideWhenUsed/>
    <w:rsid w:val="00361DD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361DD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361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61DD2"/>
  </w:style>
  <w:style w:type="table" w:styleId="a8">
    <w:name w:val="Table Grid"/>
    <w:basedOn w:val="a1"/>
    <w:uiPriority w:val="59"/>
    <w:rsid w:val="00E504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F7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15</cp:revision>
  <dcterms:created xsi:type="dcterms:W3CDTF">2017-01-17T09:47:00Z</dcterms:created>
  <dcterms:modified xsi:type="dcterms:W3CDTF">2020-10-12T12:53:00Z</dcterms:modified>
</cp:coreProperties>
</file>